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663" w:rsidRPr="007C0E6F" w:rsidRDefault="00F85663" w:rsidP="00F85663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C0E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Приложение № 1 </w:t>
      </w:r>
    </w:p>
    <w:p w:rsidR="00F85663" w:rsidRPr="007C0E6F" w:rsidRDefault="00F85663" w:rsidP="00F85663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C0E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 xml:space="preserve">к Правилам открытия и обслуживания </w:t>
      </w:r>
    </w:p>
    <w:p w:rsidR="00F85663" w:rsidRPr="007C0E6F" w:rsidRDefault="00F85663" w:rsidP="00F85663">
      <w:pPr>
        <w:autoSpaceDE w:val="0"/>
        <w:autoSpaceDN w:val="0"/>
        <w:adjustRightInd w:val="0"/>
        <w:spacing w:after="0" w:line="240" w:lineRule="auto"/>
        <w:ind w:firstLine="426"/>
        <w:jc w:val="right"/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</w:pPr>
      <w:r w:rsidRPr="007C0E6F">
        <w:rPr>
          <w:rFonts w:ascii="Times New Roman" w:eastAsia="Times New Roman" w:hAnsi="Times New Roman" w:cs="Times New Roman"/>
          <w:color w:val="000000"/>
          <w:sz w:val="16"/>
          <w:szCs w:val="16"/>
          <w:lang w:eastAsia="ru-RU"/>
        </w:rPr>
        <w:t>банковских счетов</w:t>
      </w:r>
    </w:p>
    <w:p w:rsidR="007578A6" w:rsidRPr="007578A6" w:rsidRDefault="007578A6" w:rsidP="00757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i/>
          <w:lang w:eastAsia="ru-RU"/>
        </w:rPr>
      </w:pPr>
      <w:r w:rsidRPr="007578A6">
        <w:rPr>
          <w:rFonts w:ascii="Times New Roman" w:eastAsia="Times New Roman" w:hAnsi="Times New Roman" w:cs="Times New Roman"/>
          <w:b/>
          <w:lang w:eastAsia="ru-RU"/>
        </w:rPr>
        <w:t>ЗАЯВЛЕНИЕ О ПРИСОЕДИНЕНИИ</w:t>
      </w:r>
    </w:p>
    <w:p w:rsidR="007578A6" w:rsidRPr="007578A6" w:rsidRDefault="007578A6" w:rsidP="007578A6">
      <w:pPr>
        <w:spacing w:after="0" w:line="240" w:lineRule="auto"/>
        <w:jc w:val="center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578A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Правилам открытия и обслуживания банковских счетов в «Нацинвестпромбанк» (АО)</w:t>
      </w:r>
    </w:p>
    <w:tbl>
      <w:tblPr>
        <w:tblW w:w="110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1"/>
        <w:gridCol w:w="2835"/>
        <w:gridCol w:w="1843"/>
        <w:gridCol w:w="628"/>
        <w:gridCol w:w="3767"/>
      </w:tblGrid>
      <w:tr w:rsidR="007578A6" w:rsidRPr="007578A6" w:rsidTr="003075C2">
        <w:trPr>
          <w:trHeight w:val="812"/>
        </w:trPr>
        <w:tc>
          <w:tcPr>
            <w:tcW w:w="110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109"/>
            </w:tblGrid>
            <w:tr w:rsidR="007578A6" w:rsidRPr="007578A6" w:rsidTr="00F53FD1">
              <w:trPr>
                <w:trHeight w:val="76"/>
              </w:trPr>
              <w:tc>
                <w:tcPr>
                  <w:tcW w:w="0" w:type="auto"/>
                </w:tcPr>
                <w:p w:rsidR="007578A6" w:rsidRPr="007578A6" w:rsidRDefault="007578A6" w:rsidP="007578A6">
                  <w:pPr>
                    <w:autoSpaceDE w:val="0"/>
                    <w:autoSpaceDN w:val="0"/>
                    <w:adjustRightInd w:val="0"/>
                    <w:spacing w:after="0" w:line="240" w:lineRule="auto"/>
                    <w:ind w:left="-108"/>
                    <w:rPr>
                      <w:rFonts w:ascii="Times New Roman" w:eastAsia="Times New Roman" w:hAnsi="Times New Roman" w:cs="Times New Roman"/>
                      <w:color w:val="000000"/>
                      <w:sz w:val="17"/>
                      <w:szCs w:val="17"/>
                      <w:lang w:eastAsia="ru-RU"/>
                    </w:rPr>
                  </w:pPr>
                  <w:r w:rsidRPr="007578A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1. </w:t>
                  </w:r>
                  <w:r w:rsidRPr="00C77CCA">
                    <w:rPr>
                      <w:rFonts w:ascii="Times New Roman" w:eastAsia="Times New Roman" w:hAnsi="Times New Roman" w:cs="Times New Roman"/>
                      <w:bCs/>
                      <w:color w:val="000000"/>
                      <w:sz w:val="20"/>
                      <w:szCs w:val="20"/>
                      <w:lang w:eastAsia="ru-RU"/>
                    </w:rPr>
                    <w:t>Сведения о Клиенте:</w:t>
                  </w:r>
                  <w:r w:rsidRPr="007578A6">
                    <w:rPr>
                      <w:rFonts w:ascii="Times New Roman" w:eastAsia="Times New Roman" w:hAnsi="Times New Roman" w:cs="Times New Roman"/>
                      <w:bCs/>
                      <w:color w:val="000000"/>
                      <w:lang w:eastAsia="ru-RU"/>
                    </w:rPr>
                    <w:t xml:space="preserve"> </w:t>
                  </w:r>
                </w:p>
              </w:tc>
            </w:tr>
            <w:tr w:rsidR="007578A6" w:rsidRPr="007578A6" w:rsidTr="00F53FD1">
              <w:trPr>
                <w:trHeight w:val="76"/>
              </w:trPr>
              <w:tc>
                <w:tcPr>
                  <w:tcW w:w="0" w:type="auto"/>
                </w:tcPr>
                <w:p w:rsidR="007578A6" w:rsidRPr="007578A6" w:rsidRDefault="007578A6" w:rsidP="007578A6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lang w:eastAsia="ru-RU"/>
                    </w:rPr>
                  </w:pPr>
                </w:p>
              </w:tc>
            </w:tr>
          </w:tbl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A6" w:rsidRPr="007578A6" w:rsidTr="003075C2">
        <w:tc>
          <w:tcPr>
            <w:tcW w:w="110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(полное фирменное наименование юридического лица или индивидуальный предприниматель/адвокат/нотариус и ФИО полностью)</w:t>
            </w:r>
          </w:p>
        </w:tc>
      </w:tr>
      <w:tr w:rsidR="007578A6" w:rsidRPr="007578A6" w:rsidTr="003075C2">
        <w:trPr>
          <w:trHeight w:val="284"/>
        </w:trPr>
        <w:tc>
          <w:tcPr>
            <w:tcW w:w="110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7578A6" w:rsidRPr="007578A6" w:rsidTr="003075C2">
        <w:tc>
          <w:tcPr>
            <w:tcW w:w="11024" w:type="dxa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(наименование на английском языке (для резидентов РФ указывается при открытии расчетного счета в иностранной валюте))</w:t>
            </w:r>
          </w:p>
        </w:tc>
      </w:tr>
      <w:tr w:rsidR="007578A6" w:rsidRPr="007578A6" w:rsidTr="003075C2">
        <w:trPr>
          <w:trHeight w:val="28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ИНН/КИО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C77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ОГРН</w:t>
            </w:r>
            <w:r w:rsidR="003075C2" w:rsidRPr="00C77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(ОГРН</w:t>
            </w:r>
            <w:r w:rsidRPr="00C77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ИП</w:t>
            </w:r>
            <w:r w:rsidR="003075C2" w:rsidRPr="00C77CC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6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37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A6" w:rsidRPr="007578A6" w:rsidTr="003075C2">
        <w:trPr>
          <w:trHeight w:val="454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77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представитель 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C77CCA" w:rsidRDefault="007578A6" w:rsidP="007578A6">
            <w:pPr>
              <w:spacing w:after="0" w:line="240" w:lineRule="auto"/>
              <w:ind w:right="34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A6" w:rsidRPr="007578A6" w:rsidTr="003075C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</w:tcPr>
          <w:p w:rsidR="007578A6" w:rsidRPr="007578A6" w:rsidRDefault="007578A6" w:rsidP="007578A6">
            <w:pPr>
              <w:spacing w:after="0" w:line="240" w:lineRule="atLeast"/>
              <w:ind w:right="-28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(ФИО полностью)</w:t>
            </w:r>
          </w:p>
        </w:tc>
      </w:tr>
      <w:tr w:rsidR="007578A6" w:rsidRPr="007578A6" w:rsidTr="003075C2">
        <w:trPr>
          <w:trHeight w:val="340"/>
        </w:trPr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C77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действующий</w:t>
            </w:r>
            <w:proofErr w:type="gramEnd"/>
            <w:r w:rsidRPr="00C77CCA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на основании</w:t>
            </w:r>
          </w:p>
        </w:tc>
        <w:tc>
          <w:tcPr>
            <w:tcW w:w="9073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578A6" w:rsidRPr="00C77CCA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7578A6" w:rsidRPr="007578A6" w:rsidTr="003075C2">
        <w:tc>
          <w:tcPr>
            <w:tcW w:w="19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73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7578A6" w:rsidRPr="007578A6" w:rsidRDefault="007578A6" w:rsidP="007578A6">
            <w:pPr>
              <w:spacing w:after="0" w:line="240" w:lineRule="auto"/>
              <w:ind w:right="-2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(устава, доверенности (указываются номер и дата ее совершения), иного документа)</w:t>
            </w:r>
          </w:p>
        </w:tc>
      </w:tr>
    </w:tbl>
    <w:p w:rsidR="007578A6" w:rsidRPr="005621BB" w:rsidRDefault="007578A6" w:rsidP="007578A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</w:pPr>
      <w:r w:rsidRPr="007578A6">
        <w:rPr>
          <w:rFonts w:ascii="Times New Roman" w:eastAsia="Times New Roman" w:hAnsi="Times New Roman" w:cs="Times New Roman"/>
          <w:bCs/>
          <w:color w:val="000000"/>
          <w:lang w:eastAsia="ru-RU"/>
        </w:rPr>
        <w:t xml:space="preserve">2. </w:t>
      </w:r>
      <w:proofErr w:type="gramStart"/>
      <w:r w:rsidRPr="005621BB">
        <w:rPr>
          <w:rFonts w:ascii="Times New Roman" w:eastAsia="Times New Roman" w:hAnsi="Times New Roman" w:cs="Times New Roman"/>
          <w:bCs/>
          <w:color w:val="000000"/>
          <w:sz w:val="18"/>
          <w:szCs w:val="18"/>
          <w:lang w:eastAsia="ru-RU"/>
        </w:rPr>
        <w:t xml:space="preserve">В соответствии со статьей 428 Гражданского кодекса Российской Федерации подтверждает присоединение к </w:t>
      </w:r>
      <w:r w:rsidRPr="005621BB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Правилам открытия и обслуживания банковских счетов юридических лиц (за исключением кредитных организаций), индивидуальных предпринимателей, физических лиц, занимающихся в установленном законодательством Российской Федерации порядке частной практикой, в «Нацинвестпромбанк» (АО).</w:t>
      </w:r>
      <w:proofErr w:type="gramEnd"/>
    </w:p>
    <w:p w:rsidR="007578A6" w:rsidRPr="005621BB" w:rsidRDefault="007578A6" w:rsidP="007578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</w:rPr>
      </w:pPr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3. С условиями открытия и обслуживания расчетных счетов, а также с Тарифами Банка, размещенными на официальном сайте Банка в сети интернет по адресу: </w:t>
      </w:r>
      <w:hyperlink r:id="rId7" w:history="1">
        <w:r w:rsidRPr="005621BB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  <w:lang w:val="en-US"/>
          </w:rPr>
          <w:t>www</w:t>
        </w:r>
        <w:r w:rsidRPr="005621BB">
          <w:rPr>
            <w:rFonts w:ascii="Times New Roman" w:eastAsia="Times New Roman" w:hAnsi="Times New Roman" w:cs="Times New Roman"/>
            <w:color w:val="000080"/>
            <w:sz w:val="18"/>
            <w:szCs w:val="18"/>
            <w:u w:val="single"/>
          </w:rPr>
          <w:t>.nipbank.ru</w:t>
        </w:r>
      </w:hyperlink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ознакомлен.</w:t>
      </w:r>
    </w:p>
    <w:p w:rsidR="007578A6" w:rsidRPr="005621BB" w:rsidRDefault="007578A6" w:rsidP="007578A6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4. </w:t>
      </w:r>
      <w:proofErr w:type="gramStart"/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>Настоящим подтверждаю и гарантирую, что физические лица, персональные данные которых представлены или будут представлены Банку на основании действующего законодательства Российской Федерации уведомлены об обработке Банком их персональных данных, согласия о передаче на обработку Банку их персональных данных получены клиентом согласно требованиям Федерального закона от 27.07.2006 № 152-ФЗ «О персональных данных» и будут предоставлены Банку в течение пяти рабочих дней в случае</w:t>
      </w:r>
      <w:proofErr w:type="gramEnd"/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направления соответствующего запроса.</w:t>
      </w:r>
    </w:p>
    <w:p w:rsidR="007578A6" w:rsidRPr="005621BB" w:rsidRDefault="007578A6" w:rsidP="007578A6">
      <w:pPr>
        <w:spacing w:after="0" w:line="36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>5. Прошу заключить Договор банковского счета и открыть счет.</w:t>
      </w:r>
      <w:r w:rsidRPr="005621BB">
        <w:rPr>
          <w:rFonts w:ascii="Times New Roman" w:eastAsia="Times New Roman" w:hAnsi="Times New Roman" w:cs="Times New Roman"/>
          <w:sz w:val="18"/>
          <w:szCs w:val="18"/>
          <w:vertAlign w:val="superscript"/>
          <w:lang w:eastAsia="ru-RU"/>
        </w:rPr>
        <w:footnoteReference w:id="1"/>
      </w:r>
      <w:r w:rsidRPr="005621B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</w:t>
      </w:r>
    </w:p>
    <w:p w:rsidR="007578A6" w:rsidRPr="007578A6" w:rsidRDefault="007578A6" w:rsidP="007578A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>Вид банковского счета:</w:t>
      </w:r>
    </w:p>
    <w:p w:rsidR="007578A6" w:rsidRPr="007578A6" w:rsidRDefault="007578A6" w:rsidP="007578A6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расчетный</w:t>
      </w:r>
    </w:p>
    <w:p w:rsidR="007578A6" w:rsidRPr="007578A6" w:rsidRDefault="007578A6" w:rsidP="007578A6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sym w:font="Wingdings" w:char="F0A8"/>
      </w:r>
      <w:r w:rsidRPr="007578A6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</w:t>
      </w:r>
    </w:p>
    <w:p w:rsidR="007578A6" w:rsidRPr="007578A6" w:rsidRDefault="007578A6" w:rsidP="007578A6">
      <w:pPr>
        <w:spacing w:after="0" w:line="240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7578A6">
        <w:rPr>
          <w:rFonts w:ascii="Times New Roman" w:eastAsia="Times New Roman" w:hAnsi="Times New Roman" w:cs="Times New Roman"/>
          <w:sz w:val="16"/>
          <w:szCs w:val="16"/>
          <w:lang w:eastAsia="ru-RU"/>
        </w:rPr>
        <w:t>(вид банковского счета, отличный от расчетного счета)</w:t>
      </w:r>
    </w:p>
    <w:tbl>
      <w:tblPr>
        <w:tblW w:w="10539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1"/>
        <w:gridCol w:w="916"/>
        <w:gridCol w:w="763"/>
        <w:gridCol w:w="3361"/>
        <w:gridCol w:w="916"/>
        <w:gridCol w:w="762"/>
      </w:tblGrid>
      <w:tr w:rsidR="00315F36" w:rsidRPr="007578A6" w:rsidTr="00315F36">
        <w:trPr>
          <w:trHeight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рублях Российской Федерации 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RUB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643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евро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Евро</w:t>
            </w: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978</w:t>
            </w:r>
          </w:p>
        </w:tc>
      </w:tr>
      <w:tr w:rsidR="00315F36" w:rsidRPr="007578A6" w:rsidTr="00315F36">
        <w:trPr>
          <w:trHeight w:val="254"/>
        </w:trPr>
        <w:tc>
          <w:tcPr>
            <w:tcW w:w="3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sym w:font="Wingdings" w:char="F0A8"/>
            </w: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в долларах США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USD</w:t>
            </w: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  <w:r w:rsidRPr="007578A6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840</w:t>
            </w:r>
          </w:p>
        </w:tc>
        <w:tc>
          <w:tcPr>
            <w:tcW w:w="3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578A6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(</w:t>
            </w:r>
            <w:r w:rsidRPr="007578A6">
              <w:rPr>
                <w:rFonts w:ascii="Times New Roman" w:eastAsia="Times New Roman" w:hAnsi="Times New Roman" w:cs="Times New Roman"/>
                <w:i/>
                <w:color w:val="A6A6A6"/>
                <w:sz w:val="20"/>
                <w:szCs w:val="20"/>
                <w:lang w:eastAsia="ru-RU"/>
              </w:rPr>
              <w:t>иная валюта</w:t>
            </w:r>
            <w:r w:rsidRPr="007578A6">
              <w:rPr>
                <w:rFonts w:ascii="Times New Roman" w:eastAsia="Times New Roman" w:hAnsi="Times New Roman" w:cs="Times New Roman"/>
                <w:color w:val="A6A6A6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</w:pPr>
          </w:p>
        </w:tc>
        <w:tc>
          <w:tcPr>
            <w:tcW w:w="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578A6" w:rsidRPr="007578A6" w:rsidRDefault="007578A6" w:rsidP="007578A6">
            <w:pPr>
              <w:spacing w:before="60"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C77CCA" w:rsidRDefault="00C77CCA" w:rsidP="007578A6">
      <w:pPr>
        <w:spacing w:after="0" w:line="240" w:lineRule="auto"/>
        <w:ind w:right="-1050"/>
        <w:rPr>
          <w:rFonts w:ascii="Times New Roman" w:eastAsia="Times New Roman" w:hAnsi="Times New Roman" w:cs="Times New Roman"/>
          <w:b/>
          <w:sz w:val="16"/>
          <w:szCs w:val="16"/>
          <w:lang w:eastAsia="ru-RU"/>
        </w:rPr>
      </w:pPr>
    </w:p>
    <w:p w:rsidR="00C77CCA" w:rsidRPr="00C77CCA" w:rsidRDefault="00C77CCA" w:rsidP="00C77CCA">
      <w:pPr>
        <w:ind w:right="-1050"/>
        <w:rPr>
          <w:rFonts w:ascii="Times New Roman" w:hAnsi="Times New Roman" w:cs="Times New Roman"/>
          <w:b/>
          <w:sz w:val="16"/>
          <w:szCs w:val="16"/>
        </w:rPr>
      </w:pPr>
      <w:r w:rsidRPr="00C77CCA">
        <w:rPr>
          <w:rFonts w:ascii="Times New Roman" w:hAnsi="Times New Roman" w:cs="Times New Roman"/>
          <w:b/>
          <w:sz w:val="16"/>
          <w:szCs w:val="16"/>
        </w:rPr>
        <w:t>ПРЕДСТАВИТЕЛЬ КЛИЕНТА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268"/>
        <w:gridCol w:w="2977"/>
        <w:gridCol w:w="1701"/>
      </w:tblGrid>
      <w:tr w:rsidR="00C77CCA" w:rsidRPr="008749FF" w:rsidTr="00C77CCA">
        <w:trPr>
          <w:trHeight w:val="254"/>
        </w:trPr>
        <w:tc>
          <w:tcPr>
            <w:tcW w:w="3510" w:type="dxa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268" w:type="dxa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77" w:type="dxa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701" w:type="dxa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C77CCA" w:rsidTr="00C77CCA">
        <w:trPr>
          <w:trHeight w:val="252"/>
        </w:trPr>
        <w:tc>
          <w:tcPr>
            <w:tcW w:w="3510" w:type="dxa"/>
            <w:hideMark/>
          </w:tcPr>
          <w:p w:rsidR="00C77CCA" w:rsidRPr="00C77CCA" w:rsidRDefault="00C77CCA" w:rsidP="00B42800">
            <w:pPr>
              <w:ind w:right="-105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268" w:type="dxa"/>
          </w:tcPr>
          <w:p w:rsidR="00C77CCA" w:rsidRPr="00C77CCA" w:rsidRDefault="00C77CCA" w:rsidP="00B42800">
            <w:pPr>
              <w:ind w:right="-105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2977" w:type="dxa"/>
          </w:tcPr>
          <w:p w:rsidR="00C77CCA" w:rsidRPr="00C77CCA" w:rsidRDefault="00C77CCA" w:rsidP="00B42800">
            <w:pPr>
              <w:ind w:right="-105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  <w:tc>
          <w:tcPr>
            <w:tcW w:w="1701" w:type="dxa"/>
          </w:tcPr>
          <w:p w:rsidR="00C77CCA" w:rsidRPr="00C77CCA" w:rsidRDefault="00C77CCA" w:rsidP="00B42800">
            <w:pPr>
              <w:ind w:right="-1050"/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</w:pPr>
          </w:p>
        </w:tc>
      </w:tr>
      <w:tr w:rsidR="00C77CCA" w:rsidTr="00C77CCA">
        <w:tc>
          <w:tcPr>
            <w:tcW w:w="3510" w:type="dxa"/>
            <w:vAlign w:val="center"/>
            <w:hideMark/>
          </w:tcPr>
          <w:p w:rsidR="00C77CCA" w:rsidRP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</w:pPr>
            <w:r w:rsidRPr="00C77CCA">
              <w:rPr>
                <w:rFonts w:ascii="Times New Roman" w:hAnsi="Times New Roman" w:cs="Times New Roman"/>
                <w:b/>
                <w:sz w:val="20"/>
                <w:szCs w:val="20"/>
                <w:vertAlign w:val="superscript"/>
              </w:rPr>
              <w:t>М.П.</w:t>
            </w:r>
            <w:r w:rsidRPr="00C77CCA"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 xml:space="preserve"> (при наличии)</w:t>
            </w:r>
          </w:p>
        </w:tc>
        <w:tc>
          <w:tcPr>
            <w:tcW w:w="2268" w:type="dxa"/>
          </w:tcPr>
          <w:p w:rsidR="00C77CCA" w:rsidRPr="00C77CCA" w:rsidRDefault="00C77CCA" w:rsidP="00C77CCA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977" w:type="dxa"/>
          </w:tcPr>
          <w:p w:rsidR="00C77CCA" w:rsidRPr="00C77CCA" w:rsidRDefault="00C77CCA" w:rsidP="00C77CCA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C77CCA" w:rsidRPr="00C77CCA" w:rsidRDefault="00C77CCA" w:rsidP="00C77CCA">
            <w:pPr>
              <w:spacing w:after="0" w:line="240" w:lineRule="auto"/>
              <w:ind w:right="-10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6A4A1B" w:rsidRDefault="006A4A1B" w:rsidP="00315F36">
      <w:pPr>
        <w:pBdr>
          <w:bottom w:val="single" w:sz="12" w:space="1" w:color="auto"/>
        </w:pBdr>
      </w:pPr>
    </w:p>
    <w:p w:rsidR="00C77CCA" w:rsidRPr="00C77CCA" w:rsidRDefault="00C77CCA" w:rsidP="00C77CCA">
      <w:pPr>
        <w:ind w:right="-1050"/>
        <w:rPr>
          <w:rFonts w:ascii="Times New Roman" w:hAnsi="Times New Roman" w:cs="Times New Roman"/>
          <w:b/>
          <w:sz w:val="16"/>
          <w:szCs w:val="16"/>
        </w:rPr>
      </w:pPr>
      <w:r w:rsidRPr="00C77CCA">
        <w:rPr>
          <w:rFonts w:ascii="Times New Roman" w:hAnsi="Times New Roman" w:cs="Times New Roman"/>
          <w:b/>
          <w:sz w:val="16"/>
          <w:szCs w:val="16"/>
        </w:rPr>
        <w:t>ОТМЕТКИ БАНКА</w:t>
      </w:r>
    </w:p>
    <w:p w:rsidR="00C77CCA" w:rsidRPr="00C77CCA" w:rsidRDefault="00C77CCA" w:rsidP="00C77CCA">
      <w:pPr>
        <w:ind w:right="-1050"/>
        <w:rPr>
          <w:rFonts w:ascii="Times New Roman" w:hAnsi="Times New Roman" w:cs="Times New Roman"/>
          <w:b/>
          <w:sz w:val="18"/>
          <w:szCs w:val="18"/>
        </w:rPr>
      </w:pPr>
      <w:r w:rsidRPr="00C77CCA">
        <w:rPr>
          <w:rFonts w:ascii="Times New Roman" w:hAnsi="Times New Roman" w:cs="Times New Roman"/>
          <w:b/>
          <w:sz w:val="18"/>
          <w:szCs w:val="18"/>
        </w:rPr>
        <w:t>Документы</w:t>
      </w:r>
      <w:bookmarkStart w:id="0" w:name="_GoBack"/>
      <w:bookmarkEnd w:id="0"/>
      <w:r w:rsidRPr="00C77CCA">
        <w:rPr>
          <w:rFonts w:ascii="Times New Roman" w:hAnsi="Times New Roman" w:cs="Times New Roman"/>
          <w:b/>
          <w:sz w:val="18"/>
          <w:szCs w:val="18"/>
        </w:rPr>
        <w:t xml:space="preserve"> для открытия счета приняты и проверены</w:t>
      </w: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2"/>
        <w:gridCol w:w="364"/>
        <w:gridCol w:w="506"/>
        <w:gridCol w:w="506"/>
        <w:gridCol w:w="506"/>
        <w:gridCol w:w="506"/>
        <w:gridCol w:w="507"/>
        <w:gridCol w:w="475"/>
        <w:gridCol w:w="32"/>
        <w:gridCol w:w="507"/>
        <w:gridCol w:w="507"/>
        <w:gridCol w:w="507"/>
        <w:gridCol w:w="507"/>
        <w:gridCol w:w="349"/>
        <w:gridCol w:w="158"/>
        <w:gridCol w:w="507"/>
        <w:gridCol w:w="507"/>
        <w:gridCol w:w="507"/>
        <w:gridCol w:w="507"/>
        <w:gridCol w:w="507"/>
        <w:gridCol w:w="283"/>
        <w:gridCol w:w="224"/>
        <w:gridCol w:w="507"/>
        <w:gridCol w:w="85"/>
        <w:gridCol w:w="284"/>
        <w:gridCol w:w="138"/>
        <w:gridCol w:w="463"/>
      </w:tblGrid>
      <w:tr w:rsidR="00C77CCA" w:rsidRPr="006216B2" w:rsidTr="00C77CCA">
        <w:trPr>
          <w:gridBefore w:val="1"/>
          <w:wBefore w:w="142" w:type="dxa"/>
        </w:trPr>
        <w:tc>
          <w:tcPr>
            <w:tcW w:w="3370" w:type="dxa"/>
            <w:gridSpan w:val="7"/>
            <w:shd w:val="clear" w:color="auto" w:fill="auto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ДОЛЖНОСТЬ</w:t>
            </w:r>
          </w:p>
        </w:tc>
        <w:tc>
          <w:tcPr>
            <w:tcW w:w="2409" w:type="dxa"/>
            <w:gridSpan w:val="6"/>
            <w:shd w:val="clear" w:color="auto" w:fill="auto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ПОДПИСЬ</w:t>
            </w:r>
          </w:p>
        </w:tc>
        <w:tc>
          <w:tcPr>
            <w:tcW w:w="2976" w:type="dxa"/>
            <w:gridSpan w:val="7"/>
            <w:shd w:val="clear" w:color="auto" w:fill="auto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ФИО</w:t>
            </w:r>
          </w:p>
        </w:tc>
        <w:tc>
          <w:tcPr>
            <w:tcW w:w="1701" w:type="dxa"/>
            <w:gridSpan w:val="6"/>
            <w:shd w:val="clear" w:color="auto" w:fill="auto"/>
          </w:tcPr>
          <w:p w:rsidR="00C77CCA" w:rsidRPr="00C77CCA" w:rsidRDefault="00C77CCA" w:rsidP="00C77CCA">
            <w:pPr>
              <w:spacing w:after="0" w:line="240" w:lineRule="auto"/>
              <w:ind w:right="-266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C77CCA">
              <w:rPr>
                <w:rFonts w:ascii="Times New Roman" w:hAnsi="Times New Roman" w:cs="Times New Roman"/>
                <w:sz w:val="16"/>
                <w:szCs w:val="16"/>
              </w:rPr>
              <w:t>ДАТА</w:t>
            </w:r>
          </w:p>
        </w:tc>
      </w:tr>
      <w:tr w:rsidR="00C77CCA" w:rsidRPr="006216B2" w:rsidTr="00C77CCA">
        <w:trPr>
          <w:gridBefore w:val="1"/>
          <w:wBefore w:w="142" w:type="dxa"/>
          <w:trHeight w:val="282"/>
        </w:trPr>
        <w:tc>
          <w:tcPr>
            <w:tcW w:w="3370" w:type="dxa"/>
            <w:gridSpan w:val="7"/>
            <w:shd w:val="clear" w:color="auto" w:fill="auto"/>
          </w:tcPr>
          <w:p w:rsidR="00C77CCA" w:rsidRPr="006216B2" w:rsidRDefault="00C77CCA" w:rsidP="00C77CCA">
            <w:pPr>
              <w:spacing w:after="0" w:line="240" w:lineRule="auto"/>
              <w:rPr>
                <w:b/>
              </w:rPr>
            </w:pPr>
          </w:p>
        </w:tc>
        <w:tc>
          <w:tcPr>
            <w:tcW w:w="2409" w:type="dxa"/>
            <w:gridSpan w:val="6"/>
            <w:shd w:val="clear" w:color="auto" w:fill="auto"/>
          </w:tcPr>
          <w:p w:rsidR="00C77CCA" w:rsidRPr="006216B2" w:rsidRDefault="00C77CCA" w:rsidP="00C77CCA">
            <w:pPr>
              <w:spacing w:after="0" w:line="240" w:lineRule="auto"/>
              <w:rPr>
                <w:b/>
              </w:rPr>
            </w:pPr>
          </w:p>
        </w:tc>
        <w:tc>
          <w:tcPr>
            <w:tcW w:w="2976" w:type="dxa"/>
            <w:gridSpan w:val="7"/>
            <w:shd w:val="clear" w:color="auto" w:fill="auto"/>
          </w:tcPr>
          <w:p w:rsidR="00C77CCA" w:rsidRPr="006216B2" w:rsidRDefault="00C77CCA" w:rsidP="00C77CCA">
            <w:pPr>
              <w:spacing w:after="0" w:line="240" w:lineRule="auto"/>
              <w:rPr>
                <w:b/>
              </w:rPr>
            </w:pPr>
          </w:p>
        </w:tc>
        <w:tc>
          <w:tcPr>
            <w:tcW w:w="1701" w:type="dxa"/>
            <w:gridSpan w:val="6"/>
            <w:shd w:val="clear" w:color="auto" w:fill="auto"/>
          </w:tcPr>
          <w:p w:rsidR="00C77CCA" w:rsidRPr="006216B2" w:rsidRDefault="00C77CCA" w:rsidP="00C77CCA">
            <w:pPr>
              <w:spacing w:after="0" w:line="240" w:lineRule="auto"/>
              <w:rPr>
                <w:b/>
              </w:rPr>
            </w:pPr>
          </w:p>
        </w:tc>
      </w:tr>
      <w:tr w:rsidR="00C77CCA" w:rsidRPr="006216B2" w:rsidTr="00C7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3"/>
          <w:wBefore w:w="142" w:type="dxa"/>
          <w:wAfter w:w="885" w:type="dxa"/>
        </w:trPr>
        <w:tc>
          <w:tcPr>
            <w:tcW w:w="9571" w:type="dxa"/>
            <w:gridSpan w:val="23"/>
            <w:shd w:val="clear" w:color="auto" w:fill="auto"/>
          </w:tcPr>
          <w:p w:rsid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CA">
              <w:rPr>
                <w:rFonts w:ascii="Times New Roman" w:hAnsi="Times New Roman" w:cs="Times New Roman"/>
                <w:b/>
                <w:sz w:val="20"/>
                <w:szCs w:val="20"/>
              </w:rPr>
              <w:t>Расчетный счет</w:t>
            </w:r>
          </w:p>
          <w:p w:rsidR="00C77CCA" w:rsidRPr="00C77CCA" w:rsidRDefault="00C77CCA" w:rsidP="00C77CC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</w:tr>
      <w:tr w:rsidR="00C77CCA" w:rsidRPr="006216B2" w:rsidTr="00C77CCA">
        <w:trPr>
          <w:gridAfter w:val="1"/>
          <w:wAfter w:w="463" w:type="dxa"/>
          <w:trHeight w:val="264"/>
        </w:trPr>
        <w:tc>
          <w:tcPr>
            <w:tcW w:w="506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C77CCA">
            <w:pPr>
              <w:spacing w:after="0" w:line="240" w:lineRule="auto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</w:tr>
      <w:tr w:rsidR="00C77CCA" w:rsidRPr="006216B2" w:rsidTr="00C77CC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2"/>
          <w:wBefore w:w="142" w:type="dxa"/>
          <w:wAfter w:w="601" w:type="dxa"/>
        </w:trPr>
        <w:tc>
          <w:tcPr>
            <w:tcW w:w="9855" w:type="dxa"/>
            <w:gridSpan w:val="24"/>
            <w:shd w:val="clear" w:color="auto" w:fill="auto"/>
          </w:tcPr>
          <w:p w:rsid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CA">
              <w:rPr>
                <w:rFonts w:ascii="Times New Roman" w:hAnsi="Times New Roman" w:cs="Times New Roman"/>
                <w:b/>
                <w:sz w:val="20"/>
                <w:szCs w:val="20"/>
              </w:rPr>
              <w:t>Транзитный счет</w:t>
            </w:r>
          </w:p>
          <w:p w:rsidR="00C77CCA" w:rsidRPr="006216B2" w:rsidRDefault="00C77CCA" w:rsidP="00C77CCA">
            <w:pPr>
              <w:spacing w:after="0" w:line="240" w:lineRule="auto"/>
              <w:rPr>
                <w:b/>
              </w:rPr>
            </w:pPr>
          </w:p>
        </w:tc>
      </w:tr>
      <w:tr w:rsidR="00C77CCA" w:rsidRPr="006216B2" w:rsidTr="00C77CCA">
        <w:trPr>
          <w:gridAfter w:val="1"/>
          <w:wAfter w:w="463" w:type="dxa"/>
          <w:trHeight w:val="352"/>
        </w:trPr>
        <w:tc>
          <w:tcPr>
            <w:tcW w:w="506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6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2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  <w:tc>
          <w:tcPr>
            <w:tcW w:w="507" w:type="dxa"/>
            <w:gridSpan w:val="3"/>
            <w:shd w:val="clear" w:color="auto" w:fill="auto"/>
          </w:tcPr>
          <w:p w:rsidR="00C77CCA" w:rsidRPr="00C77CCA" w:rsidRDefault="00C77CCA" w:rsidP="00B42800">
            <w:pPr>
              <w:ind w:right="-1050"/>
              <w:rPr>
                <w:b/>
                <w:sz w:val="20"/>
                <w:szCs w:val="20"/>
              </w:rPr>
            </w:pPr>
          </w:p>
        </w:tc>
      </w:tr>
    </w:tbl>
    <w:p w:rsidR="00C77CCA" w:rsidRPr="00C77CCA" w:rsidRDefault="00C77CCA" w:rsidP="00C77CCA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</w:rPr>
        <w:t xml:space="preserve">  </w:t>
      </w:r>
      <w:r w:rsidRPr="00C77CCA">
        <w:rPr>
          <w:rFonts w:ascii="Times New Roman" w:hAnsi="Times New Roman" w:cs="Times New Roman"/>
          <w:b/>
          <w:sz w:val="20"/>
          <w:szCs w:val="20"/>
        </w:rPr>
        <w:t>Распоряжение на открытие счета</w:t>
      </w:r>
    </w:p>
    <w:tbl>
      <w:tblPr>
        <w:tblW w:w="10173" w:type="dxa"/>
        <w:tblLook w:val="04A0" w:firstRow="1" w:lastRow="0" w:firstColumn="1" w:lastColumn="0" w:noHBand="0" w:noVBand="1"/>
      </w:tblPr>
      <w:tblGrid>
        <w:gridCol w:w="3795"/>
        <w:gridCol w:w="3117"/>
        <w:gridCol w:w="3261"/>
      </w:tblGrid>
      <w:tr w:rsidR="00C77CCA" w:rsidRPr="00C77CCA" w:rsidTr="00B42800">
        <w:trPr>
          <w:trHeight w:val="397"/>
        </w:trPr>
        <w:tc>
          <w:tcPr>
            <w:tcW w:w="3795" w:type="dxa"/>
            <w:vAlign w:val="bottom"/>
            <w:hideMark/>
          </w:tcPr>
          <w:p w:rsidR="00C77CCA" w:rsidRP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77CCA">
              <w:rPr>
                <w:rFonts w:ascii="Times New Roman" w:hAnsi="Times New Roman" w:cs="Times New Roman"/>
                <w:b/>
                <w:sz w:val="20"/>
                <w:szCs w:val="20"/>
              </w:rPr>
              <w:t>Заместитель Председатель Правления</w:t>
            </w:r>
          </w:p>
        </w:tc>
        <w:tc>
          <w:tcPr>
            <w:tcW w:w="3117" w:type="dxa"/>
            <w:tcBorders>
              <w:bottom w:val="single" w:sz="4" w:space="0" w:color="auto"/>
            </w:tcBorders>
            <w:vAlign w:val="bottom"/>
          </w:tcPr>
          <w:p w:rsidR="00C77CCA" w:rsidRP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3261" w:type="dxa"/>
            <w:vAlign w:val="bottom"/>
            <w:hideMark/>
          </w:tcPr>
          <w:p w:rsidR="00C77CCA" w:rsidRPr="00C77CCA" w:rsidRDefault="00C77CCA" w:rsidP="00C77CCA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</w:tbl>
    <w:p w:rsidR="00C77CCA" w:rsidRDefault="00C77CCA" w:rsidP="00C77CCA">
      <w:pPr>
        <w:pStyle w:val="Default"/>
      </w:pPr>
      <w:r>
        <w:rPr>
          <w:color w:val="auto"/>
        </w:rPr>
        <w:t xml:space="preserve">  </w:t>
      </w:r>
      <w:r w:rsidRPr="00CE297E">
        <w:rPr>
          <w:color w:val="auto"/>
          <w:sz w:val="20"/>
          <w:szCs w:val="20"/>
        </w:rPr>
        <w:t>М.П.</w:t>
      </w:r>
    </w:p>
    <w:sectPr w:rsidR="00C77CCA" w:rsidSect="00C77CCA">
      <w:headerReference w:type="default" r:id="rId8"/>
      <w:pgSz w:w="11906" w:h="16838"/>
      <w:pgMar w:top="720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578A6" w:rsidRDefault="007578A6" w:rsidP="007578A6">
      <w:pPr>
        <w:spacing w:after="0" w:line="240" w:lineRule="auto"/>
      </w:pPr>
      <w:r>
        <w:separator/>
      </w:r>
    </w:p>
  </w:endnote>
  <w:endnote w:type="continuationSeparator" w:id="0">
    <w:p w:rsidR="007578A6" w:rsidRDefault="007578A6" w:rsidP="007578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578A6" w:rsidRDefault="007578A6" w:rsidP="007578A6">
      <w:pPr>
        <w:spacing w:after="0" w:line="240" w:lineRule="auto"/>
      </w:pPr>
      <w:r>
        <w:separator/>
      </w:r>
    </w:p>
  </w:footnote>
  <w:footnote w:type="continuationSeparator" w:id="0">
    <w:p w:rsidR="007578A6" w:rsidRDefault="007578A6" w:rsidP="007578A6">
      <w:pPr>
        <w:spacing w:after="0" w:line="240" w:lineRule="auto"/>
      </w:pPr>
      <w:r>
        <w:continuationSeparator/>
      </w:r>
    </w:p>
  </w:footnote>
  <w:footnote w:id="1">
    <w:p w:rsidR="007578A6" w:rsidRDefault="007578A6" w:rsidP="007578A6">
      <w:pPr>
        <w:pStyle w:val="a3"/>
      </w:pPr>
      <w:r>
        <w:rPr>
          <w:rStyle w:val="a5"/>
        </w:rPr>
        <w:footnoteRef/>
      </w:r>
      <w:r>
        <w:t xml:space="preserve"> </w:t>
      </w:r>
      <w:r w:rsidRPr="00F053DE">
        <w:rPr>
          <w:sz w:val="16"/>
          <w:szCs w:val="16"/>
        </w:rPr>
        <w:t>В случае необходимости открытия нескольких счетов</w:t>
      </w:r>
      <w:r>
        <w:rPr>
          <w:sz w:val="16"/>
          <w:szCs w:val="16"/>
        </w:rPr>
        <w:t>,</w:t>
      </w:r>
      <w:r w:rsidRPr="00F053DE">
        <w:rPr>
          <w:sz w:val="16"/>
          <w:szCs w:val="16"/>
        </w:rPr>
        <w:t xml:space="preserve"> на каждый счет оформляется отдельное Заявление</w:t>
      </w:r>
      <w:r>
        <w:rPr>
          <w:sz w:val="16"/>
          <w:szCs w:val="16"/>
        </w:rPr>
        <w:t>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31E5" w:rsidRDefault="00AC31E5">
    <w:pPr>
      <w:pStyle w:val="a8"/>
    </w:pPr>
    <w:r>
      <w:rPr>
        <w:noProof/>
        <w:lang w:eastAsia="ru-RU"/>
      </w:rPr>
      <w:drawing>
        <wp:anchor distT="0" distB="0" distL="114300" distR="114300" simplePos="0" relativeHeight="251658240" behindDoc="1" locked="0" layoutInCell="1" allowOverlap="1" wp14:anchorId="59B70F62" wp14:editId="5ED6146B">
          <wp:simplePos x="0" y="0"/>
          <wp:positionH relativeFrom="column">
            <wp:posOffset>-165100</wp:posOffset>
          </wp:positionH>
          <wp:positionV relativeFrom="paragraph">
            <wp:posOffset>-451485</wp:posOffset>
          </wp:positionV>
          <wp:extent cx="3225800" cy="1130300"/>
          <wp:effectExtent l="0" t="0" r="0" b="0"/>
          <wp:wrapNone/>
          <wp:docPr id="1" name="Рисунок 1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225800" cy="1130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8A6"/>
    <w:rsid w:val="003075C2"/>
    <w:rsid w:val="00315F36"/>
    <w:rsid w:val="005621BB"/>
    <w:rsid w:val="006A4A1B"/>
    <w:rsid w:val="007578A6"/>
    <w:rsid w:val="007A62B0"/>
    <w:rsid w:val="00A07CAE"/>
    <w:rsid w:val="00AC31E5"/>
    <w:rsid w:val="00C77CCA"/>
    <w:rsid w:val="00F8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5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57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578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5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8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1E5"/>
  </w:style>
  <w:style w:type="paragraph" w:styleId="aa">
    <w:name w:val="footer"/>
    <w:basedOn w:val="a"/>
    <w:link w:val="ab"/>
    <w:uiPriority w:val="99"/>
    <w:unhideWhenUsed/>
    <w:rsid w:val="00A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1E5"/>
  </w:style>
  <w:style w:type="paragraph" w:customStyle="1" w:styleId="Default">
    <w:name w:val="Default"/>
    <w:rsid w:val="00C77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7578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Текст сноски Знак"/>
    <w:basedOn w:val="a0"/>
    <w:link w:val="a3"/>
    <w:rsid w:val="007578A6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7578A6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7578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578A6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A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AC31E5"/>
  </w:style>
  <w:style w:type="paragraph" w:styleId="aa">
    <w:name w:val="footer"/>
    <w:basedOn w:val="a"/>
    <w:link w:val="ab"/>
    <w:uiPriority w:val="99"/>
    <w:unhideWhenUsed/>
    <w:rsid w:val="00AC3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C31E5"/>
  </w:style>
  <w:style w:type="paragraph" w:customStyle="1" w:styleId="Default">
    <w:name w:val="Default"/>
    <w:rsid w:val="00C77CC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nipbank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351</Words>
  <Characters>2007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Богданова Татьяна Викторовна</dc:creator>
  <cp:lastModifiedBy>Проваренова Елена Александровна</cp:lastModifiedBy>
  <cp:revision>2</cp:revision>
  <cp:lastPrinted>2024-08-26T11:54:00Z</cp:lastPrinted>
  <dcterms:created xsi:type="dcterms:W3CDTF">2024-10-25T12:47:00Z</dcterms:created>
  <dcterms:modified xsi:type="dcterms:W3CDTF">2024-10-25T12:47:00Z</dcterms:modified>
</cp:coreProperties>
</file>